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red through and through and highly nuanced ranging from red, red-brown to purple-blue.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3003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