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E47813" w:rsidRDefault="00AD520A" w14:paraId="23B20377" w14:textId="409DF97C">
      <w:pPr>
        <w:pStyle w:val="Plattetekst"/>
        <w:rPr>
          <w:rFonts w:ascii="Times New Roman"/>
          <w:sz w:val="16"/>
        </w:rPr>
      </w:pPr>
      <w:r>
        <w:rPr>
          <w:noProof/>
        </w:rPr>
        <w:drawing>
          <wp:inline distT="0" distB="0" distL="0" distR="0" wp14:anchorId="0778D68D" wp14:editId="368917EF">
            <wp:extent cx="7556500" cy="1970291"/>
            <wp:effectExtent l="0" t="0" r="6350" b="0"/>
            <wp:docPr id="3" name="Banner" descr="Afbeelding met tekst, gebouw, baksteen, bouwmateriaal&#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Banner" descr="Afbeelding met tekst, gebouw, baksteen, bouwmateriaal&#10;&#10;Automatisch gegenereerde beschrijving"/>
                    <pic:cNvPicPr/>
                  </pic:nvPicPr>
                  <pic:blipFill>
                    <a:blip r:embed="rId6" cstate="print">
                      <a:extLst>
                        <a:ext uri="{28A0092B-C50C-407E-A947-70E740481C1C}">
                          <a14:useLocalDpi xmlns:a14="http://schemas.microsoft.com/office/drawing/2010/main" val="0"/>
                        </a:ext>
                      </a:extLst>
                    </a:blip>
                    <a:stretch>
                      <a:fillRect/>
                    </a:stretch>
                  </pic:blipFill>
                  <pic:spPr>
                    <a:xfrm>
                      <a:off x="0" y="0"/>
                      <a:ext cx="7556500" cy="1970291"/>
                    </a:xfrm>
                    <a:prstGeom prst="rect">
                      <a:avLst/>
                    </a:prstGeom>
                  </pic:spPr>
                </pic:pic>
              </a:graphicData>
            </a:graphic>
          </wp:inline>
        </w:drawing>
      </w:r>
    </w:p>
    <w:p w:rsidR="009E1DB8" w:rsidP="009E1DB8" w:rsidRDefault="009E1DB8" w14:paraId="1CB6EE02" w14:textId="77777777">
      <w:pPr>
        <w:pStyle w:val="Kop1"/>
        <w:keepNext/>
        <w:keepLines/>
        <w:suppressAutoHyphens/>
        <w:spacing w:before="109"/>
        <w:ind w:left="0" w:firstLine="464"/>
      </w:pPr>
      <w:r>
        <w:rPr>
          <w:noProof/>
          <w:color w:val="111111"/>
        </w:rPr>
        <w:t>TEXTURE, TYPE &amp; COLOUR</w:t>
      </w:r>
    </w:p>
    <w:p w:rsidR="00E47813" w:rsidP="00901CEA" w:rsidRDefault="00094E90" w14:paraId="2ECC4485" w14:textId="1F14E6AC">
      <w:pPr>
        <w:spacing w:before="5" w:line="264" w:lineRule="auto"/>
        <w:ind w:left="464" w:right="602"/>
        <w:rPr>
          <w:sz w:val="16"/>
        </w:rPr>
      </w:pPr>
      <w:r>
        <w:rPr>
          <w:noProof/>
          <w:color w:val="111111"/>
          <w:sz w:val="16"/>
        </w:rPr>
        <w:t>The decorative brickwork (inside and/or outside face) is made with a solid unsanded moulded brick without grain with an even structure.The bricks are through-coloured and the colour is earth brown. </w:t>
      </w:r>
    </w:p>
    <w:p w:rsidR="00E47813" w:rsidRDefault="00E47813" w14:paraId="6D6D739C" w14:textId="77777777">
      <w:pPr>
        <w:pStyle w:val="Plattetekst"/>
        <w:spacing w:before="1"/>
        <w:rPr>
          <w:sz w:val="22"/>
        </w:rPr>
      </w:pPr>
    </w:p>
    <w:p w:rsidR="00E47813" w:rsidRDefault="004D336A" w14:paraId="1AF92AF3" w14:textId="24B71EAB">
      <w:pPr>
        <w:pStyle w:val="Kop1"/>
      </w:pPr>
      <w:r>
        <w:rPr>
          <w:noProof/>
          <w:color w:val="111111"/>
        </w:rPr>
        <w:t>RAW MATERIAL &amp; PRODUCTION &amp; VIEWS</w:t>
      </w:r>
    </w:p>
    <w:p w:rsidR="00E47813" w:rsidP="00901CEA" w:rsidRDefault="00094E90" w14:paraId="63F168BE" w14:textId="0991ECCE">
      <w:pPr>
        <w:spacing w:before="5" w:line="264" w:lineRule="auto"/>
        <w:ind w:left="464" w:right="463"/>
        <w:rPr>
          <w:sz w:val="16"/>
        </w:rPr>
      </w:pPr>
      <w:r>
        <w:rPr>
          <w:noProof/>
          <w:color w:val="111111"/>
          <w:sz w:val="16"/>
        </w:rPr>
        <w:t>This entirely natural product is made of alluvial clay from the Quaternary from the Scheldt valley. The brick is formed in a unsanded mould by putting in a lump of clay and is fired at at least 1150 °C. The facing brick is a solid moulded brick and has a homogeneous structure.It is free from lime and other inclusions and has at least one stretch and one head which are free from cracks and other aspects which negatively affect the overall appearance of the brickwork.</w:t>
      </w:r>
    </w:p>
    <w:p w:rsidR="00E47813" w:rsidRDefault="00E47813" w14:paraId="3F4C3144" w14:textId="77777777">
      <w:pPr>
        <w:pStyle w:val="Plattetekst"/>
        <w:spacing w:before="2"/>
        <w:rPr>
          <w:sz w:val="22"/>
        </w:rPr>
      </w:pPr>
    </w:p>
    <w:p w:rsidR="00E47813" w:rsidRDefault="004D336A" w14:paraId="690ADB49" w14:textId="22390619">
      <w:pPr>
        <w:pStyle w:val="Kop1"/>
      </w:pPr>
      <w:r>
        <w:rPr>
          <w:noProof/>
          <w:color w:val="111111"/>
        </w:rPr>
        <w:t>TECHNICAL CHARACTERISTICS</w:t>
      </w:r>
    </w:p>
    <w:p w:rsidRPr="00313819" w:rsidR="00EB6C33" w:rsidP="00901CEA" w:rsidRDefault="004D336A" w14:paraId="16D8BA1F" w14:textId="1EA82559">
      <w:pPr>
        <w:spacing w:before="122"/>
        <w:ind w:left="464"/>
        <w:rPr>
          <w:color w:val="111111"/>
          <w:sz w:val="16"/>
        </w:rPr>
      </w:pPr>
      <w:r>
        <w:rPr>
          <w:noProof/>
          <w:color w:val="111111"/>
          <w:sz w:val="16"/>
        </w:rPr>
        <w:t> The facing bricks are delivered with the following characteristics, in accordance with the CE, UKCA and Benor marks: </w:t>
      </w:r>
    </w:p>
    <w:p w:rsidR="00EB6C33" w:rsidP="00EB6C33" w:rsidRDefault="00EB6C33" w14:paraId="619031D0" w14:textId="77777777">
      <w:pPr>
        <w:keepLines/>
        <w:spacing w:before="122"/>
        <w:ind w:left="464"/>
        <w:jc w:val="both"/>
        <w:rPr>
          <w:rFonts w:ascii="Myriad Pro" w:hAnsi="Myriad Pro" w:eastAsia="Myriad Pro" w:cs="Myriad Pro"/>
          <w:b/>
          <w:bCs/>
          <w:color w:val="111111"/>
          <w:sz w:val="17"/>
          <w:szCs w:val="17"/>
        </w:rPr>
      </w:pPr>
      <w:r>
        <w:rPr>
          <w:rFonts w:ascii="Myriad Pro" w:hAnsi="Myriad Pro" w:eastAsia="Myriad Pro" w:cs="Myriad Pro"/>
          <w:b/>
          <w:bCs/>
          <w:noProof/>
          <w:color w:val="111111"/>
          <w:sz w:val="17"/>
          <w:szCs w:val="17"/>
        </w:rPr>
        <w:t>CE mark according to EN 771-1: 2011 + A1: 2015 and UKCA mark according to BS EN 771-1 : 2011 + A1 :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kenmerken"/>
      </w:tblPr>
      <w:tblGrid>
        <w:gridCol w:w="3965"/>
        <w:gridCol w:w="3965"/>
      </w:tblGrid>
      <w:tr>
        <w:tc>
          <w:p>
            <w:r>
              <w:rPr>
                <w:sz w:val="14"/>
                <w:rFonts w:ascii="Myriad Pro Light"/>
                <w:tcPr>
                  <w:vAlign w:val="center"/>
                </w:tcPr>
              </w:rPr>
              <w:t>Manufacturing dimensions (L x W x H)</w:t>
            </w:r>
          </w:p>
        </w:tc>
        <w:tc>
          <w:p>
            <w:r>
              <w:rPr>
                <w:sz w:val="14"/>
                <w:rFonts w:ascii="Myriad Pro Light"/>
                <w:tcPr>
                  <w:vAlign w:val="center"/>
                </w:tcPr>
              </w:rPr>
              <w:t>*220x72x52 mm</w:t>
            </w:r>
          </w:p>
        </w:tc>
        <w:tc>
          <w:p>
            <w:r>
              <w:rPr>
                <w:sz w:val="14"/>
                <w:rFonts w:ascii="Myriad Pro Light"/>
                <w:tcPr>
                  <w:vAlign w:val="center"/>
                </w:tcPr>
              </w:rPr>
              <w:t/>
            </w:r>
          </w:p>
        </w:tc>
      </w:tr>
      <w:tr>
        <w:tc>
          <w:p>
            <w:r>
              <w:rPr>
                <w:sz w:val="14"/>
                <w:rFonts w:ascii="Myriad Pro Light"/>
                <w:tcPr>
                  <w:vAlign w:val="center"/>
                </w:tcPr>
              </w:rPr>
              <w:t>Quantity / m² with a traditional joint</w:t>
            </w:r>
          </w:p>
        </w:tc>
        <w:tc>
          <w:p>
            <w:r>
              <w:rPr>
                <w:sz w:val="14"/>
                <w:rFonts w:ascii="Myriad Pro Light"/>
                <w:tcPr>
                  <w:vAlign w:val="center"/>
                </w:tcPr>
              </w:rPr>
              <w:t>ca. 68</w:t>
            </w:r>
          </w:p>
        </w:tc>
        <w:tc>
          <w:p>
            <w:r>
              <w:rPr>
                <w:sz w:val="14"/>
                <w:rFonts w:ascii="Myriad Pro Light"/>
                <w:tcPr>
                  <w:vAlign w:val="center"/>
                </w:tcPr>
              </w:rPr>
              <w:t/>
            </w:r>
          </w:p>
        </w:tc>
      </w:tr>
      <w:tr>
        <w:tc>
          <w:p>
            <w:r>
              <w:rPr>
                <w:sz w:val="14"/>
                <w:rFonts w:ascii="Myriad Pro Light"/>
                <w:tcPr>
                  <w:vAlign w:val="center"/>
                </w:tcPr>
              </w:rPr>
              <w:t>Number / m² with a thin joint</w:t>
            </w:r>
          </w:p>
        </w:tc>
        <w:tc>
          <w:p>
            <w:r>
              <w:rPr>
                <w:sz w:val="14"/>
                <w:rFonts w:ascii="Myriad Pro Light"/>
                <w:tcPr>
                  <w:vAlign w:val="center"/>
                </w:tcPr>
              </w:rPr>
              <w:t>ca. 77</w:t>
            </w:r>
          </w:p>
        </w:tc>
        <w:tc>
          <w:p>
            <w:r>
              <w:rPr>
                <w:sz w:val="14"/>
                <w:rFonts w:ascii="Myriad Pro Light"/>
                <w:tcPr>
                  <w:vAlign w:val="center"/>
                </w:tcPr>
              </w:rPr>
              <w:t/>
            </w:r>
          </w:p>
        </w:tc>
      </w:tr>
      <w:tr>
        <w:tc>
          <w:p>
            <w:r>
              <w:rPr>
                <w:sz w:val="14"/>
                <w:rFonts w:ascii="Myriad Pro Light"/>
                <w:tcPr>
                  <w:vAlign w:val="center"/>
                </w:tcPr>
              </w:rPr>
              <w:t>Size tolerance</w:t>
            </w:r>
          </w:p>
        </w:tc>
        <w:tc>
          <w:p>
            <w:r>
              <w:rPr>
                <w:sz w:val="14"/>
                <w:rFonts w:ascii="Myriad Pro Light"/>
                <w:tcPr>
                  <w:vAlign w:val="center"/>
                </w:tcPr>
              </w:rPr>
              <w:t>T1</w:t>
            </w:r>
          </w:p>
        </w:tc>
        <w:tc>
          <w:p>
            <w:r>
              <w:rPr>
                <w:sz w:val="14"/>
                <w:rFonts w:ascii="Myriad Pro Light"/>
                <w:tcPr>
                  <w:vAlign w:val="center"/>
                </w:tcPr>
              </w:rPr>
              <w:t/>
            </w:r>
          </w:p>
        </w:tc>
      </w:tr>
      <w:tr>
        <w:tc>
          <w:p>
            <w:r>
              <w:rPr>
                <w:sz w:val="14"/>
                <w:rFonts w:ascii="Myriad Pro Light"/>
                <w:tcPr>
                  <w:vAlign w:val="center"/>
                </w:tcPr>
              </w:rPr>
              <w:t>Size spread</w:t>
            </w:r>
          </w:p>
        </w:tc>
        <w:tc>
          <w:p>
            <w:r>
              <w:rPr>
                <w:sz w:val="14"/>
                <w:rFonts w:ascii="Myriad Pro Light"/>
                <w:tcPr>
                  <w:vAlign w:val="center"/>
                </w:tcPr>
              </w:rPr>
              <w:t>Rm (12/6/4)  / sEptEm + Rm (8/4/4)</w:t>
            </w:r>
          </w:p>
        </w:tc>
        <w:tc>
          <w:p>
            <w:r>
              <w:rPr>
                <w:sz w:val="14"/>
                <w:rFonts w:ascii="Myriad Pro Light"/>
                <w:tcPr>
                  <w:vAlign w:val="center"/>
                </w:tcPr>
              </w:rPr>
              <w:t/>
            </w:r>
          </w:p>
        </w:tc>
      </w:tr>
      <w:tr>
        <w:tc>
          <w:p>
            <w:r>
              <w:rPr>
                <w:sz w:val="14"/>
                <w:rFonts w:ascii="Myriad Pro Light"/>
                <w:tcPr>
                  <w:vAlign w:val="center"/>
                </w:tcPr>
              </w:rPr>
              <w:t>Gross mass density </w:t>
            </w:r>
          </w:p>
        </w:tc>
        <w:tc>
          <w:p>
            <w:r>
              <w:rPr>
                <w:sz w:val="14"/>
                <w:rFonts w:ascii="Myriad Pro Light"/>
                <w:tcPr>
                  <w:vAlign w:val="center"/>
                </w:tcPr>
              </w:rPr>
              <w:t>1900 kg/m³ (+/- 20 %) </w:t>
            </w:r>
          </w:p>
        </w:tc>
        <w:tc>
          <w:p>
            <w:r>
              <w:rPr>
                <w:sz w:val="14"/>
                <w:rFonts w:ascii="Myriad Pro Light"/>
                <w:tcPr>
                  <w:vAlign w:val="center"/>
                </w:tcPr>
              </w:rPr>
              <w:t/>
            </w:r>
          </w:p>
        </w:tc>
      </w:tr>
      <w:tr>
        <w:tc>
          <w:p>
            <w:r>
              <w:rPr>
                <w:sz w:val="14"/>
                <w:rFonts w:ascii="Myriad Pro Light"/>
                <w:tcPr>
                  <w:vAlign w:val="center"/>
                </w:tcPr>
              </w:rPr>
              <w:t>Avg. standardised compressive strength (cat I)</w:t>
            </w:r>
          </w:p>
        </w:tc>
        <w:tc>
          <w:p>
            <w:r>
              <w:rPr>
                <w:sz w:val="14"/>
                <w:rFonts w:ascii="Myriad Pro Light"/>
                <w:tcPr>
                  <w:vAlign w:val="center"/>
                </w:tcPr>
              </w:rPr>
              <w:t> &gt; 30 N/mm² </w:t>
            </w:r>
          </w:p>
        </w:tc>
        <w:tc>
          <w:p>
            <w:r>
              <w:rPr>
                <w:sz w:val="14"/>
                <w:rFonts w:ascii="Myriad Pro Light"/>
                <w:tcPr>
                  <w:vAlign w:val="center"/>
                </w:tcPr>
              </w:rPr>
              <w:t/>
            </w:r>
          </w:p>
        </w:tc>
      </w:tr>
      <w:tr>
        <w:tc>
          <w:p>
            <w:r>
              <w:rPr>
                <w:sz w:val="14"/>
                <w:rFonts w:ascii="Myriad Pro Light"/>
                <w:tcPr>
                  <w:vAlign w:val="center"/>
                </w:tcPr>
              </w:rPr>
              <w:t>Water absorption (24 hours) </w:t>
            </w:r>
          </w:p>
        </w:tc>
        <w:tc>
          <w:p>
            <w:r>
              <w:rPr>
                <w:sz w:val="14"/>
                <w:rFonts w:ascii="Myriad Pro Light"/>
                <w:tcPr>
                  <w:vAlign w:val="center"/>
                </w:tcPr>
              </w:rPr>
              <w:t>&lt; 8%</w:t>
            </w:r>
          </w:p>
        </w:tc>
        <w:tc>
          <w:p>
            <w:r>
              <w:rPr>
                <w:sz w:val="14"/>
                <w:rFonts w:ascii="Myriad Pro Light"/>
                <w:tcPr>
                  <w:vAlign w:val="center"/>
                </w:tcPr>
              </w:rPr>
              <w:t/>
            </w:r>
          </w:p>
        </w:tc>
      </w:tr>
      <w:tr>
        <w:tc>
          <w:p>
            <w:r>
              <w:rPr>
                <w:sz w:val="14"/>
                <w:rFonts w:ascii="Myriad Pro Light"/>
                <w:tcPr>
                  <w:vAlign w:val="center"/>
                </w:tcPr>
              </w:rPr>
              <w:t>Initial water absorption (1 minute)</w:t>
            </w:r>
          </w:p>
        </w:tc>
        <w:tc>
          <w:p>
            <w:r>
              <w:rPr>
                <w:sz w:val="14"/>
                <w:rFonts w:ascii="Myriad Pro Light"/>
                <w:tcPr>
                  <w:vAlign w:val="center"/>
                </w:tcPr>
              </w:rPr>
              <w:t>&lt; 1,5 kg/(m² . min ) IW2 </w:t>
            </w:r>
          </w:p>
        </w:tc>
        <w:tc>
          <w:p>
            <w:r>
              <w:rPr>
                <w:sz w:val="14"/>
                <w:rFonts w:ascii="Myriad Pro Light"/>
                <w:tcPr>
                  <w:vAlign w:val="center"/>
                </w:tcPr>
              </w:rPr>
              <w:t/>
            </w:r>
          </w:p>
        </w:tc>
      </w:tr>
      <w:tr>
        <w:tc>
          <w:p>
            <w:r>
              <w:rPr>
                <w:sz w:val="14"/>
                <w:rFonts w:ascii="Myriad Pro Light"/>
                <w:tcPr>
                  <w:vAlign w:val="center"/>
                </w:tcPr>
              </w:rPr>
              <w:t>Water vapour permeability</w:t>
            </w:r>
          </w:p>
        </w:tc>
        <w:tc>
          <w:p>
            <w:r>
              <w:rPr>
                <w:sz w:val="14"/>
                <w:rFonts w:ascii="Myriad Pro Light"/>
                <w:tcPr>
                  <w:vAlign w:val="center"/>
                </w:tcPr>
              </w:rPr>
              <w:t>µ = 50/100</w:t>
            </w:r>
          </w:p>
        </w:tc>
        <w:tc>
          <w:p>
            <w:r>
              <w:rPr>
                <w:sz w:val="14"/>
                <w:rFonts w:ascii="Myriad Pro Light"/>
                <w:tcPr>
                  <w:vAlign w:val="center"/>
                </w:tcPr>
              </w:rPr>
              <w:t/>
            </w:r>
          </w:p>
        </w:tc>
      </w:tr>
      <w:tr>
        <w:tc>
          <w:p>
            <w:r>
              <w:rPr>
                <w:sz w:val="14"/>
                <w:rFonts w:ascii="Myriad Pro Light"/>
                <w:tcPr>
                  <w:vAlign w:val="center"/>
                </w:tcPr>
              </w:rPr>
              <w:t> Thermal properties (λ10, dry, 90/90)</w:t>
            </w:r>
          </w:p>
        </w:tc>
        <w:tc>
          <w:p>
            <w:r>
              <w:rPr>
                <w:sz w:val="14"/>
                <w:rFonts w:ascii="Myriad Pro Light"/>
                <w:tcPr>
                  <w:vAlign w:val="center"/>
                </w:tcPr>
              </w:rPr>
              <w:t>0.85 W/mK (table 1 EN1745) </w:t>
            </w:r>
          </w:p>
        </w:tc>
        <w:tc>
          <w:p>
            <w:r>
              <w:rPr>
                <w:sz w:val="14"/>
                <w:rFonts w:ascii="Myriad Pro Light"/>
                <w:tcPr>
                  <w:vAlign w:val="center"/>
                </w:tcPr>
              </w:rPr>
              <w:t/>
            </w:r>
          </w:p>
        </w:tc>
      </w:tr>
      <w:tr>
        <w:tc>
          <w:p>
            <w:r>
              <w:rPr>
                <w:sz w:val="14"/>
                <w:rFonts w:ascii="Myriad Pro Light"/>
                <w:tcPr>
                  <w:vAlign w:val="center"/>
                </w:tcPr>
              </w:rPr>
              <w:t>Durability (frost / thaw / resistance)</w:t>
            </w:r>
          </w:p>
        </w:tc>
        <w:tc>
          <w:p>
            <w:r>
              <w:rPr>
                <w:sz w:val="14"/>
                <w:rFonts w:ascii="Myriad Pro Light"/>
                <w:tcPr>
                  <w:vAlign w:val="center"/>
                </w:tcPr>
              </w:rPr>
              <w:t>F2</w:t>
            </w:r>
          </w:p>
        </w:tc>
        <w:tc>
          <w:p>
            <w:r>
              <w:rPr>
                <w:sz w:val="14"/>
                <w:rFonts w:ascii="Myriad Pro Light"/>
                <w:tcPr>
                  <w:vAlign w:val="center"/>
                </w:tcPr>
              </w:rPr>
              <w:t/>
            </w:r>
          </w:p>
        </w:tc>
      </w:tr>
      <w:tr>
        <w:tc>
          <w:p>
            <w:r>
              <w:rPr>
                <w:sz w:val="14"/>
                <w:rFonts w:ascii="Myriad Pro Light"/>
                <w:tcPr>
                  <w:vAlign w:val="center"/>
                </w:tcPr>
              </w:rPr>
              <w:t>Active soluble salts </w:t>
            </w:r>
          </w:p>
        </w:tc>
        <w:tc>
          <w:p>
            <w:r>
              <w:rPr>
                <w:sz w:val="14"/>
                <w:rFonts w:ascii="Myriad Pro Light"/>
                <w:tcPr>
                  <w:vAlign w:val="center"/>
                </w:tcPr>
              </w:rPr>
              <w:t>class S2</w:t>
            </w:r>
          </w:p>
        </w:tc>
        <w:tc>
          <w:p>
            <w:r>
              <w:rPr>
                <w:sz w:val="14"/>
                <w:rFonts w:ascii="Myriad Pro Light"/>
                <w:tcPr>
                  <w:vAlign w:val="center"/>
                </w:tcPr>
              </w:rPr>
              <w:t/>
            </w:r>
          </w:p>
        </w:tc>
      </w:tr>
      <w:tr>
        <w:tc>
          <w:p>
            <w:r>
              <w:rPr>
                <w:sz w:val="14"/>
                <w:rFonts w:ascii="Myriad Pro Light"/>
                <w:tcPr>
                  <w:vAlign w:val="center"/>
                </w:tcPr>
              </w:rPr>
              <w:t>Fire reaction</w:t>
            </w:r>
          </w:p>
        </w:tc>
        <w:tc>
          <w:p>
            <w:r>
              <w:rPr>
                <w:sz w:val="14"/>
                <w:rFonts w:ascii="Myriad Pro Light"/>
                <w:tcPr>
                  <w:vAlign w:val="center"/>
                </w:tcPr>
              </w:rPr>
              <w:t>class A1</w:t>
            </w:r>
          </w:p>
        </w:tc>
        <w:tc>
          <w:p>
            <w:r>
              <w:rPr>
                <w:sz w:val="14"/>
                <w:rFonts w:ascii="Myriad Pro Light"/>
                <w:tcPr>
                  <w:vAlign w:val="center"/>
                </w:tcPr>
              </w:rPr>
              <w:t/>
            </w:r>
          </w:p>
        </w:tc>
      </w:tr>
      <w:tr>
        <w:tc>
          <w:p>
            <w:r>
              <w:rPr>
                <w:sz w:val="14"/>
                <w:rFonts w:ascii="Myriad Pro Light"/>
                <w:tcPr>
                  <w:vAlign w:val="center"/>
                </w:tcPr>
              </w:rPr>
              <w:t>Bond strength (according to EN998-2: 2003 Annex C)</w:t>
            </w:r>
          </w:p>
        </w:tc>
        <w:tc>
          <w:p>
            <w:r>
              <w:rPr>
                <w:sz w:val="14"/>
                <w:rFonts w:ascii="Myriad Pro Light"/>
                <w:tcPr>
                  <w:vAlign w:val="center"/>
                </w:tcPr>
              </w:rPr>
              <w:t>NPD (no performance determined) </w:t>
            </w:r>
          </w:p>
        </w:tc>
        <w:tc>
          <w:p>
            <w:r>
              <w:rPr>
                <w:sz w:val="14"/>
                <w:rFonts w:ascii="Myriad Pro Light"/>
                <w:tcPr>
                  <w:vAlign w:val="center"/>
                </w:tcPr>
              </w:rPr>
              <w:t/>
            </w:r>
          </w:p>
        </w:tc>
      </w:tr>
    </w:tbl>
    <w:p w:rsidR="00317270" w:rsidP="00C15B47" w:rsidRDefault="00317270" w14:paraId="78C240B3" w14:textId="77777777">
      <w:pPr>
        <w:pStyle w:val="Kop1"/>
        <w:rPr>
          <w:color w:val="111111"/>
        </w:rPr>
      </w:pPr>
    </w:p>
    <w:p w:rsidR="00E47813" w:rsidRDefault="00E47813" w14:paraId="2520D54B" w14:textId="77777777">
      <w:pPr>
        <w:pStyle w:val="Plattetekst"/>
        <w:rPr>
          <w:rFonts w:ascii="Myriad Pro"/>
          <w:b/>
          <w:sz w:val="16"/>
        </w:rPr>
      </w:pPr>
    </w:p>
    <w:p w:rsidR="00FB533A" w:rsidRDefault="00FB533A" w14:paraId="3615DA29" w14:textId="77777777">
      <w:pPr>
        <w:pStyle w:val="Plattetekst"/>
        <w:rPr>
          <w:sz w:val="18"/>
        </w:rPr>
      </w:pPr>
    </w:p>
    <w:p w:rsidR="00E47813" w:rsidRDefault="00E47813" w14:paraId="6CA52927" w14:textId="77777777">
      <w:pPr>
        <w:pStyle w:val="Plattetekst"/>
        <w:rPr>
          <w:rFonts w:ascii="Myriad Pro"/>
          <w:b/>
          <w:sz w:val="16"/>
        </w:rPr>
      </w:pPr>
    </w:p>
    <w:p w:rsidR="00E47813" w:rsidRDefault="00E47813" w14:paraId="0C94B3B2" w14:textId="77777777">
      <w:pPr>
        <w:pStyle w:val="Plattetekst"/>
        <w:rPr>
          <w:rFonts w:ascii="Myriad Pro"/>
          <w:b/>
          <w:sz w:val="16"/>
        </w:rPr>
      </w:pPr>
    </w:p>
    <w:p w:rsidR="005C795D" w:rsidRDefault="005C795D" w14:paraId="0C1D0344" w14:textId="5012EF0A">
      <w:pPr>
        <w:pStyle w:val="Plattetekst"/>
        <w:rPr>
          <w:sz w:val="18"/>
        </w:rPr>
      </w:pPr>
    </w:p>
    <w:p w:rsidR="005C795D" w:rsidP="005C795D" w:rsidRDefault="005C795D" w14:paraId="159C9FFD" w14:textId="77777777">
      <w:pPr>
        <w:pStyle w:val="Kop1"/>
        <w:spacing w:before="142"/>
      </w:pPr>
      <w:r>
        <w:rPr>
          <w:noProof/>
          <w:color w:val="111111"/>
          <w:w w:val="105"/>
        </w:rPr>
        <w:t>TREATMENT GUIDELINES</w:t>
      </w:r>
    </w:p>
    <w:p w:rsidR="005C795D" w:rsidP="005C795D" w:rsidRDefault="005C795D" w14:paraId="34B27BA9" w14:textId="13CF925E">
      <w:pPr>
        <w:spacing w:before="5" w:line="264" w:lineRule="auto"/>
        <w:ind w:left="464" w:right="602"/>
        <w:rPr>
          <w:sz w:val="16"/>
        </w:rPr>
      </w:pPr>
      <w:r>
        <w:rPr>
          <w:noProof/>
          <w:sz w:val="16"/>
        </w:rPr>
        <w:t>During processing the bricks should be mixed from 5 different packs. The bricks are stacked tower by tower.The right mortar composition must be determined in consultation with the mortar supplier. Fresh brickwork should always be protected.</w:t>
      </w:r>
    </w:p>
    <w:p w:rsidR="00024F65" w:rsidP="005C795D" w:rsidRDefault="00024F65" w14:paraId="1D2EDDBE" w14:textId="77777777">
      <w:pPr>
        <w:spacing w:before="5" w:line="264" w:lineRule="auto"/>
        <w:ind w:left="464" w:right="602"/>
        <w:rPr>
          <w:sz w:val="16"/>
        </w:rPr>
      </w:pPr>
    </w:p>
    <w:p w:rsidR="00790A39" w:rsidP="00790A39" w:rsidRDefault="00790A39" w14:paraId="6B04159D" w14:textId="03C757CF">
      <w:pPr>
        <w:spacing w:before="5" w:line="264" w:lineRule="auto"/>
        <w:ind w:left="464" w:right="602"/>
        <w:rPr>
          <w:sz w:val="16"/>
        </w:rPr>
      </w:pPr>
      <w:r>
        <w:rPr>
          <w:noProof/>
          <w:sz w:val="16"/>
        </w:rPr>
        <w:t>*Dimensions may vary depending on the production. For the most recent version see www.vandemoortel.co.uk. This document is not binding and annuls all previous publications. The manufacturer reserves the right to change the product range and characteristics. The user must always check that he has the most recent descriptive text.</w:t>
        <w:br/>
        <w:t>&lt;br&gt; &lt;br&gt;</w:t>
        <w:br/>
        <w:t>In a sample of 100 bricks, at least 90 bricks will have one undamaged header face and one undamaged stretcher face. The number of defected bricks must not exceed 5%. The following are considered defects; the presence of hard spots which may swell and cause the brick surface to flake,  cracks with a width &gt; or = 0.2 mm that affect at least 2 edges. Any damage or defects must always be reported before use</w:t>
      </w:r>
    </w:p>
    <w:p w:rsidR="00A73FF7" w:rsidP="00043D1C" w:rsidRDefault="00A73FF7" w14:paraId="0DE166F5" w14:textId="77777777">
      <w:pPr>
        <w:pStyle w:val="Kop1"/>
        <w:spacing w:before="142"/>
        <w:rPr>
          <w:color w:val="111111"/>
          <w:w w:val="105"/>
        </w:rPr>
      </w:pPr>
    </w:p>
    <w:p w:rsidR="00043D1C" w:rsidP="00043D1C" w:rsidRDefault="00043D1C" w14:paraId="6921FD65" w14:textId="73869A7B">
      <w:pPr>
        <w:pStyle w:val="Kop1"/>
        <w:spacing w:before="142"/>
      </w:pPr>
      <w:r>
        <w:rPr>
          <w:noProof/>
          <w:color w:val="111111"/>
          <w:w w:val="105"/>
        </w:rPr>
        <w:t>Productshot</w:t>
      </w:r>
    </w:p>
    <w:p w:rsidR="00E47813" w:rsidRDefault="00D57EF7" w14:paraId="3B8EEFE5" w14:textId="77777777">
      <w:pPr>
        <w:pStyle w:val="Plattetekst"/>
        <w:spacing w:before="4"/>
        <w:rPr>
          <w:rFonts w:ascii="Myriad Pro"/>
          <w:b/>
        </w:rPr>
      </w:pPr>
      <w:r>
        <w:rPr>
          <w:noProof/>
        </w:rPr>
        <w:drawing>
          <wp:anchor distT="0" distB="0" distL="0" distR="0" simplePos="0" relativeHeight="251657216" behindDoc="0" locked="0" layoutInCell="1" allowOverlap="1" wp14:editId="6F41F128" wp14:anchorId="2ADCFF1E">
            <wp:simplePos x="0" y="0"/>
            <wp:positionH relativeFrom="page">
              <wp:posOffset>295175</wp:posOffset>
            </wp:positionH>
            <wp:positionV relativeFrom="paragraph">
              <wp:posOffset>128189</wp:posOffset>
            </wp:positionV>
            <wp:extent cx="5794057" cy="3850481"/>
            <wp:effectExtent l="0" t="0" r="0" b="0"/>
            <wp:wrapTopAndBottom/>
            <wp:docPr id="5" name="ProductFo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roductFoto"/>
                    <pic:cNvPicPr/>
                  </pic:nvPicPr>
                  <pic:blipFill>
                    <a:blip r:embed="rId7" cstate="print"/>
                    <a:stretch>
                      <a:fillRect/>
                    </a:stretch>
                  </pic:blipFill>
                  <pic:spPr>
                    <a:xfrm>
                      <a:off x="0" y="0"/>
                      <a:ext cx="5794057" cy="3850481"/>
                    </a:xfrm>
                    <a:prstGeom prst="rect">
                      <a:avLst/>
                    </a:prstGeom>
                  </pic:spPr>
                </pic:pic>
              </a:graphicData>
            </a:graphic>
          </wp:anchor>
        </w:drawing>
      </w:r>
    </w:p>
    <w:sectPr w:rsidR="00E47813" w:rsidSect="009C0454">
      <w:headerReference w:type="default" r:id="rId8"/>
      <w:footerReference w:type="default" r:id="rId9"/>
      <w:type w:val="continuous"/>
      <w:pgSz w:w="11900" w:h="16840"/>
      <w:pgMar w:top="1560" w:right="0" w:bottom="1480" w:left="0" w:header="512" w:footer="128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A1FAB8" w14:textId="77777777" w:rsidR="005F048D" w:rsidRDefault="005F048D">
      <w:r>
        <w:separator/>
      </w:r>
    </w:p>
  </w:endnote>
  <w:endnote w:type="continuationSeparator" w:id="0">
    <w:p w14:paraId="5530D8B1" w14:textId="77777777" w:rsidR="005F048D" w:rsidRDefault="005F04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Light">
    <w:altName w:val="Segoe UI Light"/>
    <w:charset w:val="00"/>
    <w:family w:val="swiss"/>
    <w:pitch w:val="variable"/>
  </w:font>
  <w:font w:name="Myriad Pro">
    <w:altName w:val="Segoe UI"/>
    <w:charset w:val="00"/>
    <w:family w:val="swiss"/>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C743F5" w14:paraId="304C273E" w14:textId="2D54E95C">
    <w:pPr>
      <w:pStyle w:val="Plattetekst"/>
      <w:spacing w:line="14" w:lineRule="auto"/>
      <w:rPr>
        <w:sz w:val="20"/>
      </w:rPr>
    </w:pPr>
    <w:r>
      <w:rPr>
        <w:noProof/>
      </w:rPr>
      <mc:AlternateContent>
        <mc:Choice Requires="wps">
          <w:drawing>
            <wp:anchor distT="0" distB="0" distL="114300" distR="114300" simplePos="0" relativeHeight="487516160" behindDoc="1" locked="0" layoutInCell="1" allowOverlap="1" wp14:editId="3DE47289" wp14:anchorId="1DFDDE3E">
              <wp:simplePos x="0" y="0"/>
              <wp:positionH relativeFrom="page">
                <wp:posOffset>4184294</wp:posOffset>
              </wp:positionH>
              <wp:positionV relativeFrom="page">
                <wp:posOffset>10014510</wp:posOffset>
              </wp:positionV>
              <wp:extent cx="3028493" cy="292608"/>
              <wp:effectExtent l="0" t="0" r="635" b="12700"/>
              <wp:wrapNone/>
              <wp:docPr id="7" name="docshap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493" cy="2926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1">
                            <w:r>
                              <w:rPr>
                                <w:rFonts w:ascii="Myriad Pro"/>
                                <w:b/>
                                <w:color w:val="111111"/>
                                <w:sz w:val="13"/>
                              </w:rPr>
                              <w:t>info@vandemoortel.be</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1DFDDE3E">
              <v:stroke joinstyle="miter"/>
              <v:path gradientshapeok="t" o:connecttype="rect"/>
            </v:shapetype>
            <v:shape id="docshape6" style="position:absolute;margin-left:329.45pt;margin-top:788.55pt;width:238.45pt;height:23.05pt;z-index:-15800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">
              <v:textbox inset="0,0,0,0">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2">
                      <w:r>
                        <w:rPr>
                          <w:rFonts w:ascii="Myriad Pro"/>
                          <w:b/>
                          <w:color w:val="111111"/>
                          <w:sz w:val="13"/>
                        </w:rPr>
                        <w:t>info@vandemoortel.be</w:t>
                      </w:r>
                    </w:hyperlink>
                  </w:p>
                </w:txbxContent>
              </v:textbox>
              <w10:wrap anchorx="page" anchory="page"/>
            </v:shape>
          </w:pict>
        </mc:Fallback>
      </mc:AlternateContent>
    </w:r>
    <w:r w:rsidR="00D57EF7">
      <w:rPr>
        <w:noProof/>
      </w:rPr>
      <w:drawing>
        <wp:anchor distT="0" distB="0" distL="0" distR="0" simplePos="0" relativeHeight="251659776" behindDoc="1" locked="0" layoutInCell="1" allowOverlap="1" wp14:editId="3129A057" wp14:anchorId="135D9151">
          <wp:simplePos x="0" y="0"/>
          <wp:positionH relativeFrom="page">
            <wp:posOffset>246184</wp:posOffset>
          </wp:positionH>
          <wp:positionV relativeFrom="page">
            <wp:posOffset>9747738</wp:posOffset>
          </wp:positionV>
          <wp:extent cx="2672860" cy="618978"/>
          <wp:effectExtent l="0" t="0" r="0" b="0"/>
          <wp:wrapNone/>
          <wp:docPr id="4"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3" cstate="print"/>
                  <a:stretch>
                    <a:fillRect/>
                  </a:stretch>
                </pic:blipFill>
                <pic:spPr>
                  <a:xfrm>
                    <a:off x="0" y="0"/>
                    <a:ext cx="2672860" cy="618978"/>
                  </a:xfrm>
                  <a:prstGeom prst="rect">
                    <a:avLst/>
                  </a:prstGeom>
                </pic:spPr>
              </pic:pic>
            </a:graphicData>
          </a:graphic>
        </wp:anchor>
      </w:drawing>
    </w:r>
    <w:r w:rsidR="005C795D">
      <w:rPr>
        <w:noProof/>
      </w:rPr>
      <mc:AlternateContent>
        <mc:Choice Requires="wps">
          <w:drawing>
            <wp:anchor distT="0" distB="0" distL="114300" distR="114300" simplePos="0" relativeHeight="487516672" behindDoc="1" locked="0" layoutInCell="1" allowOverlap="1" wp14:editId="3B0C0C9F" wp14:anchorId="2F43B622">
              <wp:simplePos x="0" y="0"/>
              <wp:positionH relativeFrom="page">
                <wp:posOffset>7264400</wp:posOffset>
              </wp:positionH>
              <wp:positionV relativeFrom="page">
                <wp:posOffset>10299700</wp:posOffset>
              </wp:positionV>
              <wp:extent cx="248285" cy="139065"/>
              <wp:effectExtent l="0" t="0" r="0" b="0"/>
              <wp:wrapNone/>
              <wp:docPr id="6" name="docshape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28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7" style="position:absolute;margin-left:572pt;margin-top:811pt;width:19.55pt;height:10.95pt;z-index:-1579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" w14:anchorId="2F43B622">
              <v:textbox inset="0,0,0,0">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2F9A0B" w14:textId="77777777" w:rsidR="005F048D" w:rsidRDefault="005F048D">
      <w:r>
        <w:separator/>
      </w:r>
    </w:p>
  </w:footnote>
  <w:footnote w:type="continuationSeparator" w:id="0">
    <w:p w14:paraId="73CD36E1" w14:textId="77777777" w:rsidR="005F048D" w:rsidRDefault="005F048D">
      <w:r>
        <w:continuationSeparator/>
      </w:r>
    </w:p>
  </w:footnote>
</w:footnotes>
</file>

<file path=word/header1.xml><?xml version="1.0" encoding="utf-8"?>
<w:hdr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60150F" w14:paraId="19FEF599" w14:textId="5A0F870E">
    <w:pPr>
      <w:pStyle w:val="Plattetekst"/>
      <w:spacing w:line="14" w:lineRule="auto"/>
      <w:rPr>
        <w:sz w:val="20"/>
      </w:rPr>
    </w:pPr>
    <w:r>
      <w:rPr>
        <w:noProof/>
      </w:rPr>
      <mc:AlternateContent>
        <mc:Choice Requires="wps">
          <w:drawing>
            <wp:anchor distT="0" distB="0" distL="114300" distR="114300" simplePos="0" relativeHeight="487515136" behindDoc="1" locked="0" layoutInCell="1" allowOverlap="1" wp14:editId="417B68E6" wp14:anchorId="23F544CF">
              <wp:simplePos x="0" y="0"/>
              <wp:positionH relativeFrom="margin">
                <wp:align>left</wp:align>
              </wp:positionH>
              <wp:positionV relativeFrom="topMargin">
                <wp:posOffset>533400</wp:posOffset>
              </wp:positionV>
              <wp:extent cx="2476500" cy="409575"/>
              <wp:effectExtent l="0" t="0" r="0" b="9525"/>
              <wp:wrapNone/>
              <wp:docPr id="8" name="docshap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76500" cy="409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EF4347" w:rsidR="00F25199" w:rsidP="00F25199" w:rsidRDefault="00F25199" w14:paraId="1FE83144" w14:textId="77777777">
                          <w:pPr>
                            <w:pStyle w:val="Kop1"/>
                            <w:spacing w:before="109"/>
                            <w:ind w:left="0" w:firstLine="464"/>
                            <w:rPr>
                              <w:color w:val="FFFFFF" w:themeColor="background1"/>
                              <w:sz w:val="36"/>
                              <w:szCs w:val="36"/>
                            </w:rPr>
                          </w:pPr>
                          <w:r>
                            <w:rPr>
                              <w:noProof/>
                              <w:color w:val="FFFFFF" w:themeColor="background1"/>
                              <w:sz w:val="36"/>
                              <w:szCs w:val="36"/>
                            </w:rPr>
                            <w:t>sEptEm 8025</w:t>
                          </w:r>
                        </w:p>
                        <w:p w:rsidR="00E47813" w:rsidRDefault="00D57EF7" w14:paraId="58C132A1" w14:textId="71CEA6F6">
                          <w:pPr>
                            <w:spacing w:before="36"/>
                            <w:ind w:left="20"/>
                            <w:rPr>
                              <w:rFonts w:ascii="Myriad Pro"/>
                              <w:b/>
                              <w:sz w:val="36"/>
                            </w:rPr>
                          </w:pPr>
                          <w:r>
                            <w:rPr>
                              <w:rFonts w:ascii="Myriad Pro"/>
                              <w:b/>
                              <w:color w:val="FFFFFF"/>
                              <w:sz w:val="36"/>
                            </w:rPr>
                            <w:t>7022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23F544CF">
              <v:stroke joinstyle="miter"/>
              <v:path gradientshapeok="t" o:connecttype="rect"/>
            </v:shapetype>
            <v:shape id="docshape5" style="position:absolute;margin-left:0;margin-top:42pt;width:195pt;height:32.25pt;z-index:-15801344;visibility:visible;mso-wrap-style:square;mso-width-percent:0;mso-height-percent:0;mso-wrap-distance-left:9pt;mso-wrap-distance-top:0;mso-wrap-distance-right:9pt;mso-wrap-distance-bottom:0;mso-position-horizontal:left;mso-position-horizontal-relative:margin;mso-position-vertical:absolute;mso-position-vertical-relative:top-margin-area;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">
              <v:textbox inset="0,0,0,0">
                <w:txbxContent>
                  <w:p w:rsidRPr="00EF4347" w:rsidR="00F25199" w:rsidP="00F25199" w:rsidRDefault="00F25199" w14:paraId="1FE83144" w14:textId="77777777">
                    <w:pPr>
                      <w:pStyle w:val="Kop1"/>
                      <w:spacing w:before="109"/>
                      <w:ind w:left="0" w:firstLine="464"/>
                      <w:rPr>
                        <w:color w:val="FFFFFF" w:themeColor="background1"/>
                        <w:sz w:val="36"/>
                        <w:szCs w:val="36"/>
                      </w:rPr>
                    </w:pPr>
                    <w:r>
                      <w:rPr>
                        <w:color w:val="FFFFFF" w:themeColor="background1"/>
                        <w:sz w:val="36"/>
                        <w:szCs w:val="36"/>
                      </w:rPr>
                      <w:fldChar w:fldCharType="begin"/>
                    </w:r>
                    <w:r>
                      <w:rPr>
                        <w:color w:val="FFFFFF" w:themeColor="background1"/>
                        <w:sz w:val="36"/>
                        <w:szCs w:val="36"/>
                      </w:rPr>
                      <w:instrText xml:space="preserve"> MERGEFIELD  productnaam \* Upper  \* MERGEFORMAT </w:instrText>
                    </w:r>
                    <w:r>
                      <w:rPr>
                        <w:color w:val="FFFFFF" w:themeColor="background1"/>
                        <w:sz w:val="36"/>
                        <w:szCs w:val="36"/>
                      </w:rPr>
                      <w:fldChar w:fldCharType="separate"/>
                    </w:r>
                    <w:r>
                      <w:rPr>
                        <w:noProof/>
                        <w:color w:val="FFFFFF" w:themeColor="background1"/>
                        <w:sz w:val="36"/>
                        <w:szCs w:val="36"/>
                      </w:rPr>
                      <w:t>«PRODUCTNAAM»</w:t>
                    </w:r>
                    <w:r>
                      <w:rPr>
                        <w:color w:val="FFFFFF" w:themeColor="background1"/>
                        <w:sz w:val="36"/>
                        <w:szCs w:val="36"/>
                      </w:rPr>
                      <w:fldChar w:fldCharType="end"/>
                    </w:r>
                  </w:p>
                  <w:p w:rsidR="00E47813" w:rsidRDefault="00D57EF7" w14:paraId="58C132A1" w14:textId="71CEA6F6">
                    <w:pPr>
                      <w:spacing w:before="36"/>
                      <w:ind w:left="20"/>
                      <w:rPr>
                        <w:rFonts w:ascii="Myriad Pro"/>
                        <w:b/>
                        <w:sz w:val="36"/>
                      </w:rPr>
                    </w:pPr>
                    <w:r>
                      <w:rPr>
                        <w:rFonts w:ascii="Myriad Pro"/>
                        <w:b/>
                        <w:color w:val="FFFFFF"/>
                        <w:sz w:val="36"/>
                      </w:rPr>
                      <w:t>7022</w:t>
                    </w:r>
                  </w:p>
                </w:txbxContent>
              </v:textbox>
              <w10:wrap anchorx="margin" anchory="margin"/>
            </v:shape>
          </w:pict>
        </mc:Fallback>
      </mc:AlternateContent>
    </w:r>
    <w:r w:rsidR="001816F2">
      <w:rPr>
        <w:noProof/>
      </w:rPr>
      <mc:AlternateContent>
        <mc:Choice Requires="wps">
          <w:drawing>
            <wp:anchor distT="0" distB="0" distL="114300" distR="114300" simplePos="0" relativeHeight="487514112" behindDoc="1" locked="0" layoutInCell="1" allowOverlap="1" wp14:editId="60182B5C" wp14:anchorId="7E7843FE">
              <wp:simplePos x="0" y="0"/>
              <wp:positionH relativeFrom="page">
                <wp:posOffset>3226003</wp:posOffset>
              </wp:positionH>
              <wp:positionV relativeFrom="page">
                <wp:posOffset>314554</wp:posOffset>
              </wp:positionV>
              <wp:extent cx="2040941" cy="175564"/>
              <wp:effectExtent l="0" t="0" r="16510" b="15240"/>
              <wp:wrapNone/>
              <wp:docPr id="10"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0941" cy="1755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755362BC" w14:textId="77777777">
                          <w:pPr>
                            <w:spacing w:before="31"/>
                            <w:ind w:left="20"/>
                            <w:rPr>
                              <w:sz w:val="15"/>
                            </w:rPr>
                          </w:pPr>
                          <w:r>
                            <w:rPr>
                              <w:noProof/>
                              <w:color w:val="111111"/>
                              <w:spacing w:val="-1"/>
                              <w:sz w:val="15"/>
                            </w:rPr>
                            <w:t>Technical Sheet / Tender Book</w:t>
                          </w:r>
                        </w:p>
                        <w:p w:rsidR="00E47813" w:rsidRDefault="00E47813" w14:paraId="64C340AB" w14:textId="5682DC89">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3" style="position:absolute;margin-left:254pt;margin-top:24.75pt;width:160.7pt;height:13.8pt;z-index:-15802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" w14:anchorId="7E7843FE">
              <v:textbox inset="0,0,0,0">
                <w:txbxContent>
                  <w:p w:rsidR="00F25199" w:rsidP="00F25199" w:rsidRDefault="00F25199" w14:paraId="755362BC" w14:textId="77777777">
                    <w:pPr>
                      <w:spacing w:before="31"/>
                      <w:ind w:left="20"/>
                      <w:rPr>
                        <w:sz w:val="15"/>
                      </w:rPr>
                    </w:pPr>
                    <w:r>
                      <w:rPr>
                        <w:color w:val="111111"/>
                        <w:spacing w:val="-1"/>
                        <w:sz w:val="15"/>
                      </w:rPr>
                      <w:fldChar w:fldCharType="begin"/>
                    </w:r>
                    <w:r>
                      <w:rPr>
                        <w:color w:val="111111"/>
                        <w:spacing w:val="-1"/>
                        <w:sz w:val="15"/>
                      </w:rPr>
                      <w:instrText xml:space="preserve"> MERGEFIELD  specifications  \* MERGEFORMAT </w:instrText>
                    </w:r>
                    <w:r>
                      <w:rPr>
                        <w:color w:val="111111"/>
                        <w:spacing w:val="-1"/>
                        <w:sz w:val="15"/>
                      </w:rPr>
                      <w:fldChar w:fldCharType="separate"/>
                    </w:r>
                    <w:r>
                      <w:rPr>
                        <w:noProof/>
                        <w:color w:val="111111"/>
                        <w:spacing w:val="-1"/>
                        <w:sz w:val="15"/>
                      </w:rPr>
                      <w:t>«specifications»</w:t>
                    </w:r>
                    <w:r>
                      <w:rPr>
                        <w:color w:val="111111"/>
                        <w:spacing w:val="-1"/>
                        <w:sz w:val="15"/>
                      </w:rPr>
                      <w:fldChar w:fldCharType="end"/>
                    </w:r>
                  </w:p>
                  <w:p w:rsidR="00E47813" w:rsidRDefault="00E47813" w14:paraId="64C340AB" w14:textId="5682DC89">
                    <w:pPr>
                      <w:spacing w:before="31"/>
                      <w:ind w:left="20"/>
                      <w:rPr>
                        <w:sz w:val="15"/>
                      </w:rPr>
                    </w:pPr>
                  </w:p>
                </w:txbxContent>
              </v:textbox>
              <w10:wrap anchorx="page" anchory="page"/>
            </v:shape>
          </w:pict>
        </mc:Fallback>
      </mc:AlternateContent>
    </w:r>
    <w:r w:rsidR="00F25199">
      <w:rPr>
        <w:noProof/>
      </w:rPr>
      <mc:AlternateContent>
        <mc:Choice Requires="wps">
          <w:drawing>
            <wp:anchor distT="0" distB="0" distL="114300" distR="114300" simplePos="0" relativeHeight="487514624" behindDoc="1" locked="0" layoutInCell="1" allowOverlap="1" wp14:editId="60F6950E" wp14:anchorId="66D567A0">
              <wp:simplePos x="0" y="0"/>
              <wp:positionH relativeFrom="margin">
                <wp:align>right</wp:align>
              </wp:positionH>
              <wp:positionV relativeFrom="page">
                <wp:posOffset>313690</wp:posOffset>
              </wp:positionV>
              <wp:extent cx="1342257" cy="581025"/>
              <wp:effectExtent l="0" t="0" r="10795" b="9525"/>
              <wp:wrapNone/>
              <wp:docPr id="9"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2257" cy="581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5C3DAD1D" w14:textId="77777777">
                          <w:pPr>
                            <w:pStyle w:val="Plattetekst"/>
                            <w:spacing w:before="9"/>
                            <w:ind w:firstLine="340"/>
                            <w:rPr>
                              <w:color w:val="111111"/>
                              <w:sz w:val="15"/>
                              <w:szCs w:val="22"/>
                            </w:rPr>
                          </w:pPr>
                          <w:r>
                            <w:rPr>
                              <w:noProof/>
                              <w:color w:val="111111"/>
                              <w:sz w:val="15"/>
                              <w:szCs w:val="22"/>
                            </w:rPr>
                            <w:t>04-04-2026</w:t>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noProof/>
                              <w:color w:val="FFFFFF"/>
                              <w:sz w:val="18"/>
                            </w:rPr>
                            <w:t>FACING BRICKS</w:t>
                          </w:r>
                        </w:p>
                        <w:p w:rsidR="00E47813" w:rsidP="00F25199" w:rsidRDefault="00F25199" w14:paraId="5307D23C" w14:textId="65506BBA">
                          <w:pPr>
                            <w:spacing w:before="9"/>
                            <w:ind w:left="340"/>
                            <w:rPr>
                              <w:sz w:val="18"/>
                            </w:rPr>
                          </w:pPr>
                          <w:r>
                            <w:rPr>
                              <w:noProof/>
                              <w:color w:val="FFFFFF"/>
                              <w:sz w:val="18"/>
                            </w:rPr>
                            <w:t>CATEGORY I, U</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4" style="position:absolute;margin-left:54.5pt;margin-top:24.7pt;width:105.7pt;height:45.75pt;z-index:-15801856;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" w14:anchorId="66D567A0">
              <v:textbox inset="0,0,0,0">
                <w:txbxContent>
                  <w:p w:rsidR="00F25199" w:rsidP="00F25199" w:rsidRDefault="00F25199" w14:paraId="5C3DAD1D" w14:textId="77777777">
                    <w:pPr>
                      <w:pStyle w:val="Plattetekst"/>
                      <w:spacing w:before="9"/>
                      <w:ind w:firstLine="340"/>
                      <w:rPr>
                        <w:color w:val="111111"/>
                        <w:sz w:val="15"/>
                        <w:szCs w:val="22"/>
                      </w:rPr>
                    </w:pPr>
                    <w:r>
                      <w:rPr>
                        <w:color w:val="111111"/>
                        <w:sz w:val="15"/>
                        <w:szCs w:val="22"/>
                      </w:rPr>
                      <w:fldChar w:fldCharType="begin"/>
                    </w:r>
                    <w:r>
                      <w:rPr>
                        <w:color w:val="111111"/>
                        <w:sz w:val="15"/>
                        <w:szCs w:val="22"/>
                      </w:rPr>
                      <w:instrText xml:space="preserve"> MERGEFIELD  datum  \* MERGEFORMAT </w:instrText>
                    </w:r>
                    <w:r>
                      <w:rPr>
                        <w:color w:val="111111"/>
                        <w:sz w:val="15"/>
                        <w:szCs w:val="22"/>
                      </w:rPr>
                      <w:fldChar w:fldCharType="separate"/>
                    </w:r>
                    <w:r>
                      <w:rPr>
                        <w:noProof/>
                        <w:color w:val="111111"/>
                        <w:sz w:val="15"/>
                        <w:szCs w:val="22"/>
                      </w:rPr>
                      <w:t>«datum»</w:t>
                    </w:r>
                    <w:r>
                      <w:rPr>
                        <w:color w:val="111111"/>
                        <w:sz w:val="15"/>
                        <w:szCs w:val="22"/>
                      </w:rPr>
                      <w:fldChar w:fldCharType="end"/>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color w:val="FFFFFF"/>
                        <w:sz w:val="18"/>
                      </w:rPr>
                      <w:fldChar w:fldCharType="begin"/>
                    </w:r>
                    <w:r>
                      <w:rPr>
                        <w:color w:val="FFFFFF"/>
                        <w:sz w:val="18"/>
                      </w:rPr>
                      <w:instrText xml:space="preserve"> MERGEFIELD  productgroep  \* MERGEFORMAT </w:instrText>
                    </w:r>
                    <w:r>
                      <w:rPr>
                        <w:color w:val="FFFFFF"/>
                        <w:sz w:val="18"/>
                      </w:rPr>
                      <w:fldChar w:fldCharType="separate"/>
                    </w:r>
                    <w:r>
                      <w:rPr>
                        <w:noProof/>
                        <w:color w:val="FFFFFF"/>
                        <w:sz w:val="18"/>
                      </w:rPr>
                      <w:t>«PRODUCTGROEP»</w:t>
                    </w:r>
                    <w:r>
                      <w:rPr>
                        <w:color w:val="FFFFFF"/>
                        <w:sz w:val="18"/>
                      </w:rPr>
                      <w:fldChar w:fldCharType="end"/>
                    </w:r>
                  </w:p>
                  <w:p w:rsidR="00E47813" w:rsidP="00F25199" w:rsidRDefault="00F25199" w14:paraId="5307D23C" w14:textId="65506BBA">
                    <w:pPr>
                      <w:spacing w:before="9"/>
                      <w:ind w:left="340"/>
                      <w:rPr>
                        <w:sz w:val="18"/>
                      </w:rPr>
                    </w:pPr>
                    <w:r>
                      <w:rPr>
                        <w:color w:val="FFFFFF"/>
                        <w:sz w:val="18"/>
                      </w:rPr>
                      <w:fldChar w:fldCharType="begin"/>
                    </w:r>
                    <w:r>
                      <w:rPr>
                        <w:color w:val="FFFFFF"/>
                        <w:sz w:val="18"/>
                      </w:rPr>
                      <w:instrText xml:space="preserve"> MERGEFIELD  productcategorie  \* MERGEFORMAT </w:instrText>
                    </w:r>
                    <w:r>
                      <w:rPr>
                        <w:color w:val="FFFFFF"/>
                        <w:sz w:val="18"/>
                      </w:rPr>
                      <w:fldChar w:fldCharType="separate"/>
                    </w:r>
                    <w:r>
                      <w:rPr>
                        <w:noProof/>
                        <w:color w:val="FFFFFF"/>
                        <w:sz w:val="18"/>
                      </w:rPr>
                      <w:t>«productcategorie»</w:t>
                    </w:r>
                    <w:r>
                      <w:rPr>
                        <w:color w:val="FFFFFF"/>
                        <w:sz w:val="18"/>
                      </w:rPr>
                      <w:fldChar w:fldCharType="end"/>
                    </w:r>
                  </w:p>
                </w:txbxContent>
              </v:textbox>
              <w10:wrap anchorx="margin" anchory="page"/>
            </v:shape>
          </w:pict>
        </mc:Fallback>
      </mc:AlternateContent>
    </w:r>
    <w:r w:rsidR="005C795D">
      <w:rPr>
        <w:noProof/>
      </w:rPr>
      <mc:AlternateContent>
        <mc:Choice Requires="wps">
          <w:drawing>
            <wp:anchor distT="0" distB="0" distL="114300" distR="114300" simplePos="0" relativeHeight="487513088" behindDoc="1" locked="0" layoutInCell="1" allowOverlap="1" wp14:editId="10A3DD64" wp14:anchorId="4965E32A">
              <wp:simplePos x="0" y="0"/>
              <wp:positionH relativeFrom="page">
                <wp:posOffset>0</wp:posOffset>
              </wp:positionH>
              <wp:positionV relativeFrom="page">
                <wp:posOffset>515620</wp:posOffset>
              </wp:positionV>
              <wp:extent cx="7556500" cy="480060"/>
              <wp:effectExtent l="0" t="0" r="0" b="0"/>
              <wp:wrapNone/>
              <wp:docPr id="12"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4800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ocshape1" style="position:absolute;margin-left:0;margin-top:40.6pt;width:595pt;height:37.8pt;z-index:-15803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color="black" strok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" w14:anchorId="4E8F6609">
              <w10:wrap anchorx="page" anchory="page"/>
            </v:rect>
          </w:pict>
        </mc:Fallback>
      </mc:AlternateContent>
    </w:r>
    <w:r w:rsidR="005C795D">
      <w:rPr>
        <w:noProof/>
      </w:rPr>
      <mc:AlternateContent>
        <mc:Choice Requires="wps">
          <w:drawing>
            <wp:anchor distT="0" distB="0" distL="114300" distR="114300" simplePos="0" relativeHeight="487513600" behindDoc="1" locked="0" layoutInCell="1" allowOverlap="1" wp14:editId="659E058C" wp14:anchorId="64C897E6">
              <wp:simplePos x="0" y="0"/>
              <wp:positionH relativeFrom="page">
                <wp:posOffset>168910</wp:posOffset>
              </wp:positionH>
              <wp:positionV relativeFrom="page">
                <wp:posOffset>312420</wp:posOffset>
              </wp:positionV>
              <wp:extent cx="1196975" cy="146050"/>
              <wp:effectExtent l="0" t="0" r="0" b="0"/>
              <wp:wrapNone/>
              <wp:docPr id="11"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697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1B37E0DC" w14:textId="77777777">
                          <w:pPr>
                            <w:spacing w:before="31"/>
                            <w:ind w:left="20"/>
                            <w:rPr>
                              <w:sz w:val="15"/>
                            </w:rPr>
                          </w:pPr>
                          <w:r>
                            <w:rPr>
                              <w:noProof/>
                              <w:color w:val="111111"/>
                              <w:sz w:val="15"/>
                            </w:rPr>
                            <w:t>© copyright Vande Moortel NV</w:t>
                          </w:r>
                        </w:p>
                        <w:p w:rsidR="00E47813" w:rsidRDefault="00E47813" w14:paraId="53AF0660" w14:textId="4CE2287B">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2" style="position:absolute;margin-left:13.3pt;margin-top:24.6pt;width:94.25pt;height:11.5pt;z-index:-1580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" w14:anchorId="64C897E6">
              <v:textbox inset="0,0,0,0">
                <w:txbxContent>
                  <w:p w:rsidR="00F25199" w:rsidP="00F25199" w:rsidRDefault="00F25199" w14:paraId="1B37E0DC" w14:textId="77777777">
                    <w:pPr>
                      <w:spacing w:before="31"/>
                      <w:ind w:left="20"/>
                      <w:rPr>
                        <w:sz w:val="15"/>
                      </w:rPr>
                    </w:pPr>
                    <w:r>
                      <w:rPr>
                        <w:color w:val="111111"/>
                        <w:sz w:val="15"/>
                      </w:rPr>
                      <w:fldChar w:fldCharType="begin"/>
                    </w:r>
                    <w:r>
                      <w:rPr>
                        <w:color w:val="111111"/>
                        <w:sz w:val="15"/>
                      </w:rPr>
                      <w:instrText xml:space="preserve"> MERGEFIELD  copyright  \* MERGEFORMAT </w:instrText>
                    </w:r>
                    <w:r>
                      <w:rPr>
                        <w:color w:val="111111"/>
                        <w:sz w:val="15"/>
                      </w:rPr>
                      <w:fldChar w:fldCharType="separate"/>
                    </w:r>
                    <w:r>
                      <w:rPr>
                        <w:noProof/>
                        <w:color w:val="111111"/>
                        <w:sz w:val="15"/>
                      </w:rPr>
                      <w:t>«copyright»</w:t>
                    </w:r>
                    <w:r>
                      <w:rPr>
                        <w:color w:val="111111"/>
                        <w:sz w:val="15"/>
                      </w:rPr>
                      <w:fldChar w:fldCharType="end"/>
                    </w:r>
                  </w:p>
                  <w:p w:rsidR="00E47813" w:rsidRDefault="00E47813" w14:paraId="53AF0660" w14:textId="4CE2287B">
                    <w:pPr>
                      <w:spacing w:before="31"/>
                      <w:ind w:left="20"/>
                      <w:rPr>
                        <w:sz w:val="15"/>
                      </w:rPr>
                    </w:pP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813"/>
    <w:rsid w:val="00024F65"/>
    <w:rsid w:val="00043D1C"/>
    <w:rsid w:val="00094E90"/>
    <w:rsid w:val="000F44FD"/>
    <w:rsid w:val="00105B4B"/>
    <w:rsid w:val="00135D9D"/>
    <w:rsid w:val="0018071E"/>
    <w:rsid w:val="001816F2"/>
    <w:rsid w:val="001A2F86"/>
    <w:rsid w:val="00216B29"/>
    <w:rsid w:val="002421F5"/>
    <w:rsid w:val="002944E0"/>
    <w:rsid w:val="002953CC"/>
    <w:rsid w:val="00313819"/>
    <w:rsid w:val="00317270"/>
    <w:rsid w:val="003C3120"/>
    <w:rsid w:val="004441F8"/>
    <w:rsid w:val="004A7C85"/>
    <w:rsid w:val="004B5E29"/>
    <w:rsid w:val="004D336A"/>
    <w:rsid w:val="004D54FD"/>
    <w:rsid w:val="005A7731"/>
    <w:rsid w:val="005C795D"/>
    <w:rsid w:val="005F048D"/>
    <w:rsid w:val="0060150F"/>
    <w:rsid w:val="00636CAE"/>
    <w:rsid w:val="006F3F38"/>
    <w:rsid w:val="00790A39"/>
    <w:rsid w:val="00830C6E"/>
    <w:rsid w:val="00901CEA"/>
    <w:rsid w:val="009234F2"/>
    <w:rsid w:val="00997C56"/>
    <w:rsid w:val="009C0454"/>
    <w:rsid w:val="009C408A"/>
    <w:rsid w:val="009E1DB8"/>
    <w:rsid w:val="00A063E3"/>
    <w:rsid w:val="00A13410"/>
    <w:rsid w:val="00A62A4B"/>
    <w:rsid w:val="00A73FF7"/>
    <w:rsid w:val="00AB0371"/>
    <w:rsid w:val="00AD520A"/>
    <w:rsid w:val="00AF4206"/>
    <w:rsid w:val="00B00E42"/>
    <w:rsid w:val="00BC278A"/>
    <w:rsid w:val="00BF6A5C"/>
    <w:rsid w:val="00C15B47"/>
    <w:rsid w:val="00C2437A"/>
    <w:rsid w:val="00C743F5"/>
    <w:rsid w:val="00CE510D"/>
    <w:rsid w:val="00CE59AE"/>
    <w:rsid w:val="00D5399D"/>
    <w:rsid w:val="00D57EF7"/>
    <w:rsid w:val="00DB7D49"/>
    <w:rsid w:val="00E12FFF"/>
    <w:rsid w:val="00E47813"/>
    <w:rsid w:val="00E7220F"/>
    <w:rsid w:val="00EB6C33"/>
    <w:rsid w:val="00F25199"/>
    <w:rsid w:val="00F91907"/>
    <w:rsid w:val="00FB533A"/>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009E73"/>
  <w15:docId w15:val="{90E3CD99-700D-4EF9-9821-A0BB4C1C4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C15B47"/>
    <w:rPr>
      <w:rFonts w:ascii="Myriad Pro Light" w:eastAsia="Myriad Pro Light" w:hAnsi="Myriad Pro Light" w:cs="Myriad Pro Light"/>
    </w:rPr>
  </w:style>
  <w:style w:type="paragraph" w:styleId="Kop1">
    <w:name w:val="heading 1"/>
    <w:basedOn w:val="Standaard"/>
    <w:link w:val="Kop1Char"/>
    <w:uiPriority w:val="9"/>
    <w:qFormat/>
    <w:pPr>
      <w:ind w:left="464"/>
      <w:outlineLvl w:val="0"/>
    </w:pPr>
    <w:rPr>
      <w:rFonts w:ascii="Myriad Pro" w:eastAsia="Myriad Pro" w:hAnsi="Myriad Pro" w:cs="Myriad Pro"/>
      <w:b/>
      <w:bCs/>
      <w:sz w:val="17"/>
      <w:szCs w:val="17"/>
    </w:rPr>
  </w:style>
  <w:style w:type="paragraph" w:styleId="Kop2">
    <w:name w:val="heading 2"/>
    <w:basedOn w:val="Standaard"/>
    <w:uiPriority w:val="9"/>
    <w:unhideWhenUsed/>
    <w:qFormat/>
    <w:pPr>
      <w:ind w:left="464"/>
      <w:outlineLvl w:val="1"/>
    </w:pPr>
    <w:rPr>
      <w:rFonts w:ascii="Myriad Pro" w:eastAsia="Myriad Pro" w:hAnsi="Myriad Pro" w:cs="Myriad Pro"/>
      <w:b/>
      <w:bCs/>
      <w:sz w:val="17"/>
      <w:szCs w:val="17"/>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uiPriority w:val="1"/>
    <w:qFormat/>
    <w:rPr>
      <w:sz w:val="14"/>
      <w:szCs w:val="14"/>
    </w:rPr>
  </w:style>
  <w:style w:type="paragraph" w:styleId="Titel">
    <w:name w:val="Title"/>
    <w:basedOn w:val="Standaard"/>
    <w:uiPriority w:val="10"/>
    <w:qFormat/>
    <w:pPr>
      <w:spacing w:before="36"/>
      <w:ind w:left="20"/>
    </w:pPr>
    <w:rPr>
      <w:rFonts w:ascii="Myriad Pro" w:eastAsia="Myriad Pro" w:hAnsi="Myriad Pro" w:cs="Myriad Pro"/>
      <w:b/>
      <w:bCs/>
      <w:sz w:val="36"/>
      <w:szCs w:val="36"/>
    </w:rPr>
  </w:style>
  <w:style w:type="paragraph" w:styleId="Lijstalinea">
    <w:name w:val="List Paragraph"/>
    <w:basedOn w:val="Standaard"/>
    <w:uiPriority w:val="1"/>
    <w:qFormat/>
  </w:style>
  <w:style w:type="paragraph" w:customStyle="1" w:styleId="TableParagraph">
    <w:name w:val="Table Paragraph"/>
    <w:basedOn w:val="Standaard"/>
    <w:uiPriority w:val="1"/>
    <w:qFormat/>
  </w:style>
  <w:style w:type="table" w:styleId="Tabelraster">
    <w:name w:val="Table Grid"/>
    <w:basedOn w:val="Standaardtabel"/>
    <w:uiPriority w:val="39"/>
    <w:rsid w:val="004D336A"/>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5C795D"/>
    <w:rPr>
      <w:rFonts w:ascii="Myriad Pro" w:eastAsia="Myriad Pro" w:hAnsi="Myriad Pro" w:cs="Myriad Pro"/>
      <w:b/>
      <w:bCs/>
      <w:sz w:val="17"/>
      <w:szCs w:val="17"/>
    </w:rPr>
  </w:style>
  <w:style w:type="paragraph" w:styleId="Koptekst">
    <w:name w:val="header"/>
    <w:basedOn w:val="Standaard"/>
    <w:link w:val="KoptekstChar"/>
    <w:uiPriority w:val="99"/>
    <w:unhideWhenUsed/>
    <w:rsid w:val="00F25199"/>
    <w:pPr>
      <w:tabs>
        <w:tab w:val="center" w:pos="4536"/>
        <w:tab w:val="right" w:pos="9072"/>
      </w:tabs>
    </w:pPr>
  </w:style>
  <w:style w:type="character" w:customStyle="1" w:styleId="KoptekstChar">
    <w:name w:val="Koptekst Char"/>
    <w:basedOn w:val="Standaardalinea-lettertype"/>
    <w:link w:val="Koptekst"/>
    <w:uiPriority w:val="99"/>
    <w:rsid w:val="00F25199"/>
    <w:rPr>
      <w:rFonts w:ascii="Myriad Pro Light" w:eastAsia="Myriad Pro Light" w:hAnsi="Myriad Pro Light" w:cs="Myriad Pro Light"/>
    </w:rPr>
  </w:style>
  <w:style w:type="paragraph" w:styleId="Voettekst">
    <w:name w:val="footer"/>
    <w:basedOn w:val="Standaard"/>
    <w:link w:val="VoettekstChar"/>
    <w:uiPriority w:val="99"/>
    <w:unhideWhenUsed/>
    <w:rsid w:val="00F25199"/>
    <w:pPr>
      <w:tabs>
        <w:tab w:val="center" w:pos="4536"/>
        <w:tab w:val="right" w:pos="9072"/>
      </w:tabs>
    </w:pPr>
  </w:style>
  <w:style w:type="character" w:customStyle="1" w:styleId="VoettekstChar">
    <w:name w:val="Voettekst Char"/>
    <w:basedOn w:val="Standaardalinea-lettertype"/>
    <w:link w:val="Voettekst"/>
    <w:uiPriority w:val="99"/>
    <w:rsid w:val="00F25199"/>
    <w:rPr>
      <w:rFonts w:ascii="Myriad Pro Light" w:eastAsia="Myriad Pro Light" w:hAnsi="Myriad Pro Light" w:cs="Myriad Pro Ligh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image" Target="media/image2.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hyperlink" Target="mailto:info@vandemoortel.be" TargetMode="External"/><Relationship Id="rId1" Type="http://schemas.openxmlformats.org/officeDocument/2006/relationships/hyperlink" Target="mailto:info@vandemoortel.b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TotalTime>
  <Pages>2</Pages>
  <Words>240</Words>
  <Characters>1323</Characters>
  <Application>Microsoft Office Word</Application>
  <DocSecurity>0</DocSecurity>
  <Lines>11</Lines>
  <Paragraphs>3</Paragraphs>
  <ScaleCrop>false</ScaleCrop>
  <Company/>
  <LinksUpToDate>false</LinksUpToDate>
  <CharactersWithSpaces>1560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Vande Moortel</dc:title>
  <dc:creator>www.tales.be</dc:creator>
  <cp:lastModifiedBy>Gianni Declercq</cp:lastModifiedBy>
  <cp:revision>31</cp:revision>
  <dcterms:created xsi:type="dcterms:W3CDTF">2021-10-25T08:12:00Z</dcterms:created>
  <dcterms:modified xsi:type="dcterms:W3CDTF">2022-12-05T09:24:00Z</dcterms:modified>
</cp:coreProperties>
</file>