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donkerdere zijden.De kleur is bruin-rood genuanceerd tot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bezande mal gevormd door het inbrengen van een klomp klei en is gebakken op minstens 1150 °C .  De gevelsteen is een volle handvormsteen en heeft een generfde structuur. Hij is vrij van kalk en andere insluitsels en vertoont minstens één strek en één kop welke vrij zijn van scheuren of andere aspecten die nadelig zijn voor het globaal uitzicht van het metselwerk.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*240x115x38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80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93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 3011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