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grijs-groen in de massa met een genuanceerde onregelmatige  grijs-zwarte oppervlaktetextuur.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De steen wordt een tweede keer gereduceerd gebakken.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stenen worden geleverd onder CE-merk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*246x75x38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78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90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&gt; 1,5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7036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06-04-2026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