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kwartsgrijs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0,5 =&lt; IW2 =&lt; 1,5 (IW2 wein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