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onbezande, authentiek kolen gebrande baksteen met frog en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zalmroze tot in de massa en sterk genuanceerd van terracotta tot donkerpaars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onbezande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*216x102x64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