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onbezande, authentiek kolen gebrande baksteen met frog en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overwegend grijs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De gevelsteen is een vormbaksteen met frog en heeft een lichte structuur. Hij is vrij van kalk en andere insluitsels en vertoont minstens één strek en één kop welke vrij zijn van scheuren of andere aspecten die nadelig zijn voor het globaal uitzicht van het metselwerk.  Dit volledig natuurlijk product is gemaakt uit alluviale klei uit het Kwartair, afkomstig uit de Scheldevallei. De steen wordt in een onbezande mal gevormd door het inbrengen van een klomp klei en is gebakken op minstens 1150 °C .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*216x101x64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0,54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R</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07-06-2026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