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 en sterk genuanceerd van terracotta tot donkerpaars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