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bezande steen met een rustiek uitzicht met witte en grijze cementresten. De kleur is roodpaars-bruinzwart met witte en grijze cementresten.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mal gevormd door het inbrengen van een klomp klei en is gebakken op minstens 1150° C en nadien getrommeld bewerkt met kalk- en cementsluier.  De gevelsteen is een volle vormbaksteen en heeft een homogene structuur. De pallets bevatten 10 à 15% passtukken (halve en driekwart stenen).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*220x74x52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68 (12 mm)</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*212x101x65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58 (12 mm)</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(normaal zuigend)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VERWERKINGSADVIES</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Oud Ghendt</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14-10-2025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