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ivoorgeel onbezand tot in de massa.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0,69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1,5 kg/(m² . min ) klasse IW2 (matig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